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EEC9" w:themeColor="background2"/>
  <w:body>
    <w:p w:rsidR="00065EF8" w:rsidRDefault="00D67464" w:rsidP="00065EF8">
      <w:pPr>
        <w:pStyle w:val="ae"/>
      </w:pPr>
      <w:r>
        <w:rPr>
          <w:noProof/>
          <w:lang w:eastAsia="ru-RU"/>
        </w:rPr>
        <w:pict>
          <v:rect id="_x0000_s1046" style="position:absolute;margin-left:162.45pt;margin-top:-45.45pt;width:286.5pt;height:60.75pt;z-index:251669504" filled="f" stroked="f">
            <v:textbox style="mso-next-textbox:#_x0000_s1046">
              <w:txbxContent>
                <w:p w:rsidR="002B4A4E" w:rsidRPr="00AD053B" w:rsidRDefault="004E3458" w:rsidP="002B4A4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AD053B">
                    <w:rPr>
                      <w:b/>
                      <w:sz w:val="36"/>
                      <w:szCs w:val="36"/>
                    </w:rPr>
                    <w:t>МБОУ «Лицей №24»</w:t>
                  </w:r>
                </w:p>
                <w:p w:rsidR="003539A4" w:rsidRPr="00AD053B" w:rsidRDefault="002B4A4E" w:rsidP="002B4A4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AD053B">
                    <w:rPr>
                      <w:b/>
                      <w:sz w:val="36"/>
                      <w:szCs w:val="36"/>
                    </w:rPr>
                    <w:t>г.Волгодонска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margin-left:-73.8pt;margin-top:-49.95pt;width:116.25pt;height:134.25pt;z-index:251661312" fillcolor="#92d050" stroked="f">
            <v:textbox style="mso-next-textbox:#_x0000_s1030">
              <w:txbxContent>
                <w:p w:rsidR="00CA699C" w:rsidRPr="00CA699C" w:rsidRDefault="00CA699C" w:rsidP="00CA699C">
                  <w:pPr>
                    <w:rPr>
                      <w:sz w:val="24"/>
                    </w:rPr>
                  </w:pPr>
                </w:p>
                <w:p w:rsidR="00D63D65" w:rsidRDefault="004E3458" w:rsidP="00D63D65">
                  <w:r w:rsidRPr="004E345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71600" cy="157162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4" style="position:absolute;margin-left:603.45pt;margin-top:-53.35pt;width:145.5pt;height:134.35pt;z-index:251663360" filled="f" stroked="f">
            <v:textbox style="mso-next-textbox:#_x0000_s1034">
              <w:txbxContent>
                <w:p w:rsidR="00F61494" w:rsidRDefault="004E345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33575" cy="1600200"/>
                        <wp:effectExtent l="0" t="0" r="0" b="0"/>
                        <wp:docPr id="9" name="Рисунок 9" descr="https://im0-tub-ru.yandex.net/i?id=8d36931bc0a5f080fe9be9f526cf322c-l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im0-tub-ru.yandex.net/i?id=8d36931bc0a5f080fe9be9f526cf322c-l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6124" cy="16023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3" style="position:absolute;margin-left:610.2pt;margin-top:-45.45pt;width:1in;height:114.75pt;z-index:251662336" filled="f" stroked="f" strokecolor="white [3212]">
            <v:textbox style="mso-next-textbox:#_x0000_s1033">
              <w:txbxContent>
                <w:p w:rsidR="00F61494" w:rsidRDefault="00F61494"/>
              </w:txbxContent>
            </v:textbox>
          </v:rect>
        </w:pict>
      </w:r>
    </w:p>
    <w:p w:rsidR="003B023F" w:rsidRDefault="003B023F" w:rsidP="00225B55">
      <w:pPr>
        <w:pStyle w:val="ae"/>
        <w:ind w:left="993" w:hanging="993"/>
        <w:jc w:val="center"/>
        <w:rPr>
          <w:rStyle w:val="a3"/>
          <w:rFonts w:asciiTheme="majorHAnsi" w:hAnsiTheme="majorHAnsi" w:cs="Times New Roman"/>
          <w:color w:val="C00000"/>
          <w:sz w:val="56"/>
          <w:szCs w:val="56"/>
        </w:rPr>
      </w:pPr>
      <w:r w:rsidRPr="00FD3D9E">
        <w:rPr>
          <w:rStyle w:val="a3"/>
          <w:rFonts w:asciiTheme="majorHAnsi" w:hAnsiTheme="majorHAnsi" w:cs="Times New Roman"/>
          <w:color w:val="C00000"/>
          <w:sz w:val="56"/>
          <w:szCs w:val="56"/>
        </w:rPr>
        <w:t>Информационный бюллетень</w:t>
      </w:r>
    </w:p>
    <w:p w:rsidR="003B023F" w:rsidRPr="00FD3D9E" w:rsidRDefault="003B023F" w:rsidP="00225B55">
      <w:pPr>
        <w:pStyle w:val="ae"/>
        <w:jc w:val="center"/>
        <w:rPr>
          <w:rStyle w:val="a3"/>
          <w:rFonts w:asciiTheme="majorHAnsi" w:hAnsiTheme="majorHAnsi" w:cs="Times New Roman"/>
          <w:color w:val="C00000"/>
          <w:sz w:val="56"/>
          <w:szCs w:val="56"/>
        </w:rPr>
      </w:pPr>
      <w:r w:rsidRPr="00FD3D9E">
        <w:rPr>
          <w:rFonts w:ascii="Times New Roman" w:hAnsi="Times New Roman"/>
          <w:b/>
          <w:color w:val="FF0000"/>
          <w:sz w:val="72"/>
          <w:szCs w:val="72"/>
        </w:rPr>
        <w:t>«Сохраним планетувместе!»</w:t>
      </w:r>
    </w:p>
    <w:p w:rsidR="00D62876" w:rsidRPr="00D62876" w:rsidRDefault="00D67464" w:rsidP="00D62876">
      <w:r>
        <w:rPr>
          <w:noProof/>
          <w:lang w:eastAsia="ru-RU"/>
        </w:rPr>
        <w:pict>
          <v:rect id="_x0000_s1027" style="position:absolute;margin-left:-84.3pt;margin-top:11.55pt;width:846pt;height:53.15pt;z-index:251658240" fillcolor="#b58b80 [3206]" strokecolor="#b58b80 [3206]" strokeweight="10pt">
            <v:stroke linestyle="thinThin"/>
            <v:shadow color="#868686"/>
            <v:textbox style="mso-next-textbox:#_x0000_s1027">
              <w:txbxContent>
                <w:p w:rsidR="00E827F0" w:rsidRPr="00585E41" w:rsidRDefault="0049436E" w:rsidP="00585E41">
                  <w:pPr>
                    <w:pStyle w:val="af0"/>
                    <w:jc w:val="center"/>
                    <w:rPr>
                      <w:rStyle w:val="af"/>
                      <w:b/>
                      <w:color w:val="FFFF00"/>
                      <w:sz w:val="48"/>
                      <w:szCs w:val="48"/>
                    </w:rPr>
                  </w:pPr>
                  <w:r>
                    <w:rPr>
                      <w:rStyle w:val="af"/>
                      <w:b/>
                      <w:color w:val="FFFF00"/>
                      <w:sz w:val="48"/>
                      <w:szCs w:val="48"/>
                    </w:rPr>
                    <w:t>Чистое будущее города Волгодонска в чистом настоящем</w:t>
                  </w:r>
                  <w:r w:rsidR="003B2515">
                    <w:rPr>
                      <w:rStyle w:val="af"/>
                      <w:b/>
                      <w:color w:val="FFFF00"/>
                      <w:sz w:val="48"/>
                      <w:szCs w:val="48"/>
                    </w:rPr>
                    <w:t>!</w:t>
                  </w:r>
                </w:p>
              </w:txbxContent>
            </v:textbox>
          </v:rect>
        </w:pict>
      </w:r>
    </w:p>
    <w:p w:rsidR="003E5D91" w:rsidRPr="003E5D91" w:rsidRDefault="00D67464" w:rsidP="003E5D91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54.95pt;margin-top:19.3pt;width:0;height:919.5pt;z-index:251660288" o:connectortype="straight"/>
        </w:pict>
      </w:r>
    </w:p>
    <w:p w:rsidR="003E5D91" w:rsidRDefault="00D67464" w:rsidP="003E5D91">
      <w:pPr>
        <w:rPr>
          <w:rFonts w:ascii="Arial" w:eastAsia="Times New Roman" w:hAnsi="Arial" w:cs="Arial"/>
          <w:b/>
          <w:bCs/>
          <w:color w:val="FF6600"/>
          <w:kern w:val="36"/>
          <w:sz w:val="33"/>
          <w:szCs w:val="33"/>
          <w:lang w:eastAsia="ru-RU"/>
        </w:rPr>
      </w:pPr>
      <w:r w:rsidRPr="00D67464">
        <w:rPr>
          <w:noProof/>
          <w:lang w:eastAsia="ru-RU"/>
        </w:rPr>
        <w:pict>
          <v:roundrect id="_x0000_s1028" style="position:absolute;margin-left:157.2pt;margin-top:10.5pt;width:594.75pt;height:36.45pt;z-index:251659264" arcsize="10923f" fillcolor="#f6c681 [1940]" stroked="f" strokeweight="0">
            <v:fill color2="#c47a0e [2372]"/>
            <v:shadow on="t" type="perspective" color="#845209 [1604]" offset="1pt" offset2="-3pt"/>
            <v:textbox style="mso-next-textbox:#_x0000_s1028">
              <w:txbxContent>
                <w:p w:rsidR="00D62876" w:rsidRPr="00225B55" w:rsidRDefault="00906B43" w:rsidP="00906B43">
                  <w:pPr>
                    <w:pStyle w:val="2"/>
                    <w:rPr>
                      <w:rStyle w:val="af5"/>
                      <w:sz w:val="36"/>
                      <w:szCs w:val="36"/>
                    </w:rPr>
                  </w:pPr>
                  <w:r w:rsidRPr="00225B55">
                    <w:rPr>
                      <w:rStyle w:val="af5"/>
                      <w:sz w:val="36"/>
                      <w:szCs w:val="36"/>
                    </w:rPr>
                    <w:t>Проблемыутилизации мусора в г. Волгодонске</w:t>
                  </w:r>
                </w:p>
              </w:txbxContent>
            </v:textbox>
          </v:roundrect>
        </w:pict>
      </w:r>
    </w:p>
    <w:p w:rsidR="003E5D91" w:rsidRDefault="003E5D91" w:rsidP="003E5D91">
      <w:pPr>
        <w:pStyle w:val="ae"/>
        <w:rPr>
          <w:b/>
          <w:color w:val="C00000"/>
          <w:lang w:eastAsia="ru-RU"/>
        </w:rPr>
      </w:pPr>
      <w:r w:rsidRPr="003E5D91">
        <w:rPr>
          <w:b/>
          <w:color w:val="C00000"/>
          <w:lang w:eastAsia="ru-RU"/>
        </w:rPr>
        <w:t>Проблема мусора в России:</w:t>
      </w:r>
    </w:p>
    <w:p w:rsidR="00DC4C88" w:rsidRDefault="00D67464" w:rsidP="00CD661A">
      <w:pPr>
        <w:pStyle w:val="ae"/>
        <w:rPr>
          <w:lang w:eastAsia="ru-RU"/>
        </w:rPr>
      </w:pPr>
      <w:r>
        <w:rPr>
          <w:noProof/>
          <w:lang w:eastAsia="ru-RU"/>
        </w:rPr>
        <w:pict>
          <v:rect id="_x0000_s1041" style="position:absolute;margin-left:369.45pt;margin-top:2.65pt;width:374.25pt;height:927.95pt;z-index:251667456" filled="f" stroked="f">
            <v:textbox style="mso-next-textbox:#_x0000_s1041">
              <w:txbxContent>
                <w:p w:rsidR="006F047E" w:rsidRDefault="00225B55" w:rsidP="008D3794">
                  <w:pPr>
                    <w:jc w:val="both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</w:rPr>
                  </w:pPr>
                  <w:r w:rsidRPr="006F047E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</w:rPr>
                    <w:t>А где же выход?</w:t>
                  </w:r>
                </w:p>
                <w:p w:rsidR="00BB77E2" w:rsidRPr="006F047E" w:rsidRDefault="006F047E" w:rsidP="008D3794">
                  <w:pPr>
                    <w:jc w:val="both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</w:rPr>
                  </w:pPr>
                  <w:r w:rsidRPr="002B4A4E">
                    <w:rPr>
                      <w:rFonts w:ascii="inherit" w:eastAsia="Times New Roman" w:hAnsi="inherit" w:cs="Times New Roman"/>
                      <w:b/>
                      <w:bCs/>
                      <w:i/>
                      <w:kern w:val="36"/>
                      <w:sz w:val="28"/>
                      <w:szCs w:val="28"/>
                      <w:highlight w:val="yellow"/>
                      <w:lang w:eastAsia="ru-RU"/>
                    </w:rPr>
                    <w:t>В Волгодонске построили комплекс по переработке мусора</w:t>
                  </w:r>
                  <w:r w:rsidR="00F75A5A" w:rsidRPr="006F047E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.</w:t>
                  </w:r>
                  <w:r w:rsidRPr="006F047E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4570095" cy="1495074"/>
                        <wp:effectExtent l="19050" t="0" r="1905" b="0"/>
                        <wp:docPr id="1" name="Рисунок 5" descr="Новый коллаж вновь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Новый коллаж вновь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0095" cy="14950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11A0C" w:rsidRDefault="006F047E" w:rsidP="00411A0C">
                  <w:pPr>
                    <w:shd w:val="clear" w:color="auto" w:fill="FFFFFF"/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1A0C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  <w:lang w:eastAsia="ru-RU"/>
                    </w:rPr>
                    <w:t>Полигон и цех сортировки отходов ВолгодонскогоМЭОКа почти готовы к приему тысяч тонн мусора.</w:t>
                  </w:r>
                </w:p>
                <w:p w:rsidR="006F047E" w:rsidRDefault="006F047E" w:rsidP="00411A0C">
                  <w:pPr>
                    <w:shd w:val="clear" w:color="auto" w:fill="FFFFFF"/>
                    <w:spacing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A7B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Защиту почвы и грунтовых вод обеспечивает водонепроницаемое покрытие — геомембрана, которая расположена в основании карт полигона и служит изолирующим слоем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Pr="00DA7B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мониторинга фильтрата, в случае его образования, установлена специальная система трубопроводов. При такой технологии отсутствует риск загрязнения подземных вод, а также расположенных ря</w:t>
                  </w:r>
                  <w:r w:rsidR="00411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дом рек, озер и других водоемов.</w:t>
                  </w:r>
                  <w:r w:rsidR="00411A0C" w:rsidRPr="00DA7B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После ввода в эксплуатацию нас железобетонным основанием будут поступать органические отходы. Под специальной мембраной, которая полностью изолирует органику от внешних атмосферных воздействий, отходы будут находиться несколько недель. В этих анаэробных условиях будет происходить процесс “превращения” органики в компост.  Он может использоваться в сельском хозяйстве, для ландшафтных работ, а также как инертный грунт в рекультивации полигонов»</w:t>
                  </w:r>
                </w:p>
                <w:p w:rsidR="00411A0C" w:rsidRPr="00411A0C" w:rsidRDefault="00411A0C" w:rsidP="00411A0C">
                  <w:pPr>
                    <w:shd w:val="clear" w:color="auto" w:fill="FFFFFF"/>
                    <w:spacing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ru-RU"/>
                    </w:rPr>
                  </w:pPr>
                  <w:r w:rsidRPr="00411A0C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highlight w:val="yellow"/>
                      <w:lang w:eastAsia="ru-RU"/>
                    </w:rPr>
                    <w:t>Мы должны научиться сортировать мусор</w:t>
                  </w:r>
                </w:p>
                <w:p w:rsidR="00411A0C" w:rsidRPr="00AA22DB" w:rsidRDefault="00411A0C" w:rsidP="00411A0C">
                  <w:pPr>
                    <w:jc w:val="both"/>
                    <w:rPr>
                      <w:rFonts w:ascii="Tahoma" w:hAnsi="Tahoma" w:cs="Tahoma"/>
                      <w:color w:val="3B3B3B"/>
                      <w:sz w:val="28"/>
                      <w:szCs w:val="28"/>
                      <w:shd w:val="clear" w:color="auto" w:fill="FFFFFF"/>
                    </w:rPr>
                  </w:pPr>
                  <w:r w:rsidRPr="00411A0C">
                    <w:rPr>
                      <w:rFonts w:ascii="Times New Roman" w:hAnsi="Times New Roman" w:cs="Times New Roman"/>
                      <w:color w:val="3B3B3B"/>
                      <w:sz w:val="24"/>
                      <w:szCs w:val="24"/>
                      <w:shd w:val="clear" w:color="auto" w:fill="FFFFFF"/>
                    </w:rPr>
                    <w:t xml:space="preserve">После ввода в строй </w:t>
                  </w:r>
                  <w:r w:rsidR="00312267" w:rsidRPr="00411A0C">
                    <w:rPr>
                      <w:rFonts w:ascii="Times New Roman" w:hAnsi="Times New Roman" w:cs="Times New Roman"/>
                      <w:color w:val="3B3B3B"/>
                      <w:sz w:val="24"/>
                      <w:szCs w:val="24"/>
                      <w:shd w:val="clear" w:color="auto" w:fill="FFFFFF"/>
                    </w:rPr>
                    <w:t>Волго-донского</w:t>
                  </w:r>
                  <w:r w:rsidRPr="00411A0C">
                    <w:rPr>
                      <w:rFonts w:ascii="Times New Roman" w:hAnsi="Times New Roman" w:cs="Times New Roman"/>
                      <w:color w:val="3B3B3B"/>
                      <w:sz w:val="24"/>
                      <w:szCs w:val="24"/>
                      <w:shd w:val="clear" w:color="auto" w:fill="FFFFFF"/>
                    </w:rPr>
                    <w:t xml:space="preserve"> МЭОК особое значение при</w:t>
                  </w:r>
                  <w:r>
                    <w:rPr>
                      <w:rFonts w:ascii="Times New Roman" w:hAnsi="Times New Roman" w:cs="Times New Roman"/>
                      <w:color w:val="3B3B3B"/>
                      <w:sz w:val="24"/>
                      <w:szCs w:val="24"/>
                      <w:shd w:val="clear" w:color="auto" w:fill="FFFFFF"/>
                    </w:rPr>
                    <w:t>обретает раздельный сбор мусора</w:t>
                  </w:r>
                  <w:r w:rsidRPr="00411A0C">
                    <w:rPr>
                      <w:rFonts w:ascii="Times New Roman" w:hAnsi="Times New Roman" w:cs="Times New Roman"/>
                      <w:color w:val="3B3B3B"/>
                      <w:sz w:val="24"/>
                      <w:szCs w:val="24"/>
                      <w:shd w:val="clear" w:color="auto" w:fill="FFFFFF"/>
                    </w:rPr>
                    <w:t>. Но для этого нужны отдельные контейнеры, и сознательность населения – с последним, увы, пока очень сложно. Тут бы просто до помойки донести мусор</w:t>
                  </w:r>
                  <w:r w:rsidRPr="00AA22DB">
                    <w:rPr>
                      <w:rFonts w:ascii="Tahoma" w:hAnsi="Tahoma" w:cs="Tahoma"/>
                      <w:color w:val="3B3B3B"/>
                      <w:sz w:val="28"/>
                      <w:szCs w:val="28"/>
                      <w:shd w:val="clear" w:color="auto" w:fill="FFFFFF"/>
                    </w:rPr>
                    <w:t>…</w:t>
                  </w:r>
                </w:p>
                <w:p w:rsidR="002B4A4E" w:rsidRDefault="00411A0C">
                  <w:r w:rsidRPr="00411A0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52675" cy="1314450"/>
                        <wp:effectExtent l="0" t="0" r="0" b="0"/>
                        <wp:docPr id="5" name="Рисунок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Рисунок 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/>
                                <a:srcRect b="16596"/>
                                <a:stretch/>
                              </pic:blipFill>
                              <pic:spPr>
                                <a:xfrm>
                                  <a:off x="0" y="0"/>
                                  <a:ext cx="2352069" cy="131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11A0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50110" cy="1200150"/>
                        <wp:effectExtent l="0" t="0" r="0" b="0"/>
                        <wp:docPr id="6" name="Рисунок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114" cy="12012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B4A4E" w:rsidRPr="00091CAD" w:rsidRDefault="002B4A4E">
                  <w:pPr>
                    <w:rPr>
                      <w:b/>
                      <w:sz w:val="28"/>
                      <w:szCs w:val="28"/>
                    </w:rPr>
                  </w:pPr>
                  <w:r w:rsidRPr="00091CAD">
                    <w:rPr>
                      <w:b/>
                      <w:sz w:val="28"/>
                      <w:szCs w:val="28"/>
                      <w:highlight w:val="yellow"/>
                    </w:rPr>
                    <w:t>Наш вклад  в решении проблемы  утилизации мусора</w:t>
                  </w:r>
                </w:p>
                <w:p w:rsidR="00735A9B" w:rsidRPr="0049436E" w:rsidRDefault="00091CAD" w:rsidP="0049436E">
                  <w:pPr>
                    <w:pStyle w:val="ae"/>
                    <w:jc w:val="both"/>
                  </w:pPr>
                  <w:r w:rsidRPr="00AB4D0E">
                    <w:t>Учащиеся нашего лицея в течении ряда лет участвуют в субботниках по уборке мусора, проводят экологические  акции по сбору макулатуры и батареек. Совет старшеклассников</w:t>
                  </w:r>
                  <w:r w:rsidR="00735A9B" w:rsidRPr="00AB4D0E">
                    <w:t xml:space="preserve"> проводят  экологические уроки «Цивилизованное обращение с мусорными отходами», Для учащихся начальной школы проведена экологическая игра «Сортируй мусор!» .Организован  конкурс на лучший экологический рисунок, буклет   и экологический рассказ на тему «Спасём планету от загрязнений!».  </w:t>
                  </w:r>
                </w:p>
                <w:p w:rsidR="002B4A4E" w:rsidRPr="002B4A4E" w:rsidRDefault="0049436E">
                  <w:pPr>
                    <w:rPr>
                      <w:b/>
                      <w:sz w:val="28"/>
                      <w:szCs w:val="28"/>
                    </w:rPr>
                  </w:pPr>
                  <w:r w:rsidRPr="0049436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05000" cy="1704975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9436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95550" cy="1704975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6" style="position:absolute;margin-left:154.95pt;margin-top:9pt;width:211.5pt;height:927.95pt;z-index:251665408" filled="f" stroked="f">
            <v:textbox>
              <w:txbxContent>
                <w:p w:rsidR="008D3794" w:rsidRDefault="001D4CC7" w:rsidP="00CD661A">
                  <w:pPr>
                    <w:rPr>
                      <w:rFonts w:ascii="Times New Roman" w:hAnsi="Times New Roman" w:cs="Times New Roman"/>
                      <w:b/>
                      <w:color w:val="FF0000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28"/>
                    </w:rPr>
                    <w:t>Свалки города Волгодонска</w:t>
                  </w:r>
                </w:p>
                <w:p w:rsidR="00522C36" w:rsidRPr="00522C36" w:rsidRDefault="00522C36" w:rsidP="00522C36">
                  <w:pPr>
                    <w:pStyle w:val="ae"/>
                    <w:jc w:val="both"/>
                    <w:rPr>
                      <w:rFonts w:ascii="Times New Roman" w:hAnsi="Times New Roman" w:cs="Times New Roman"/>
                      <w:b/>
                      <w:color w:val="FF0000"/>
                    </w:rPr>
                  </w:pPr>
                  <w:r w:rsidRPr="00522C36">
                    <w:rPr>
                      <w:rFonts w:ascii="Times New Roman" w:hAnsi="Times New Roman" w:cs="Times New Roman"/>
                      <w:lang w:eastAsia="ru-RU"/>
                    </w:rPr>
                    <w:t>В доме у каждого из нас регулярно появляется огромное количество ненужных предметов – старые газеты, консервные банки, использованные упаковки, выработанные батарейки, отслужившие свой срок холодильники, телевизоры. Весь этот совсем небезопасный мусор и представляет собой бытовые отходы, которые, в конце концов, оказываются на свалке.</w:t>
                  </w:r>
                </w:p>
                <w:p w:rsidR="00522C36" w:rsidRPr="00522C36" w:rsidRDefault="00522C36" w:rsidP="00522C36">
                  <w:pPr>
                    <w:jc w:val="both"/>
                    <w:rPr>
                      <w:rFonts w:ascii="Times New Roman" w:hAnsi="Times New Roman" w:cs="Times New Roman"/>
                      <w:b/>
                      <w:color w:val="FF0000"/>
                    </w:rPr>
                  </w:pP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>Ежедневный вывоз ТБО, осуществляемый с понедельника по пятницу, составляет 1100 м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>.В выходные дни (обычные) на полигон ТБО города Волгодонска поступает: в субботу – 1000 м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>, в воскресение – 260 м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  <w:r w:rsidR="00A63BBF">
                    <w:rPr>
                      <w:rFonts w:ascii="Times New Roman" w:hAnsi="Times New Roman" w:cs="Times New Roman"/>
                      <w:color w:val="000000"/>
                    </w:rPr>
                    <w:t>В майские праздники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 xml:space="preserve"> на полигон поступает 5000 м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Times New Roman" w:hAnsi="Times New Roman" w:cs="Times New Roman"/>
                      <w:color w:val="000000"/>
                    </w:rPr>
                    <w:t xml:space="preserve">.В январские праздничные дни на полигон поступает 1-го января </w:t>
                  </w:r>
                  <w:r w:rsidRPr="00522C36">
                    <w:rPr>
                      <w:rFonts w:ascii="Arial" w:hAnsi="Arial" w:cs="Arial"/>
                      <w:color w:val="000000"/>
                    </w:rPr>
                    <w:t>– 2000 м</w:t>
                  </w:r>
                  <w:r w:rsidRPr="00522C36">
                    <w:rPr>
                      <w:rFonts w:ascii="Arial" w:hAnsi="Arial" w:cs="Arial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Arial" w:hAnsi="Arial" w:cs="Arial"/>
                      <w:color w:val="000000"/>
                    </w:rPr>
                    <w:t>, 2-го января – 3500 м</w:t>
                  </w:r>
                  <w:r w:rsidRPr="00522C36">
                    <w:rPr>
                      <w:rFonts w:ascii="Arial" w:hAnsi="Arial" w:cs="Arial"/>
                      <w:color w:val="000000"/>
                      <w:vertAlign w:val="superscript"/>
                    </w:rPr>
                    <w:t>3</w:t>
                  </w:r>
                  <w:r w:rsidRPr="00522C36"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BB77E2" w:rsidRDefault="00411A0C" w:rsidP="00411A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11A0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73250" cy="971550"/>
                        <wp:effectExtent l="19050" t="0" r="0" b="0"/>
                        <wp:docPr id="7" name="Рисунок 4" descr="https://bloknot-volgodonsk.ru/upload/iblock/a0e/svalk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bloknot-volgodonsk.ru/upload/iblock/a0e/svalk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4201" cy="9720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22C36" w:rsidRPr="00522C36" w:rsidRDefault="00522C36" w:rsidP="00522C36">
                  <w:pPr>
                    <w:pStyle w:val="ae"/>
                    <w:jc w:val="both"/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</w:pP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Главный полигон представляет из себя участок в 27,4 гектара, который находится</w:t>
                  </w:r>
                  <w:r w:rsidRPr="00522C36">
                    <w:rPr>
                      <w:rFonts w:ascii="Times New Roman" w:hAnsi="Times New Roman" w:cs="Times New Roman"/>
                      <w:shd w:val="clear" w:color="auto" w:fill="FCFCFC"/>
                    </w:rPr>
                    <w:t xml:space="preserve"> в 7,5 км от г. Волгодонска по направлению на юг. Расстояние до водного объекта 12 км (залив Цимлянского водохранилища), до жилой застройки – 8 км.</w:t>
                  </w:r>
                </w:p>
                <w:p w:rsidR="00522C36" w:rsidRPr="00522C36" w:rsidRDefault="00522C36" w:rsidP="00522C36">
                  <w:pPr>
                    <w:pStyle w:val="ae"/>
                    <w:jc w:val="both"/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</w:pP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Кроме этого</w:t>
                  </w:r>
                  <w:r w:rsidR="008B629B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, в городе имеются свалки и шлак</w:t>
                  </w: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онакопители в промзоне «Атоммаша», на территории Ростовской АЭС.</w:t>
                  </w:r>
                </w:p>
                <w:p w:rsidR="001D4CC7" w:rsidRPr="00522C36" w:rsidRDefault="00522C36" w:rsidP="00522C36">
                  <w:pPr>
                    <w:pStyle w:val="ae"/>
                    <w:jc w:val="both"/>
                    <w:rPr>
                      <w:rFonts w:ascii="Times New Roman" w:hAnsi="Times New Roman" w:cs="Times New Roman"/>
                      <w:color w:val="3B3B3B"/>
                      <w:shd w:val="clear" w:color="auto" w:fill="FFFFFF"/>
                    </w:rPr>
                  </w:pP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 xml:space="preserve"> Но самый многочисленный массив свалок - целых семь, расположен в поселке Шлюзы на правом берегу Донского магистрального оросительного канала по улице Складской.</w:t>
                  </w:r>
                  <w:r w:rsidRPr="00522C36">
                    <w:rPr>
                      <w:rFonts w:ascii="Times New Roman" w:hAnsi="Times New Roman" w:cs="Times New Roman"/>
                      <w:color w:val="1B1F21"/>
                    </w:rPr>
                    <w:br/>
                  </w: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 xml:space="preserve">Здесь есть и полигоны промышленных отходов общей площадью 40 гектаров, и полигон твердых отходов </w:t>
                  </w:r>
                  <w:r w:rsidR="008B629B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на десять тысяч тонн, и ряд шлак</w:t>
                  </w: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онакопителей. Причем, многие из них давно переполнены и срок эксплуатации у подавляющего большинства объектов истек</w:t>
                  </w:r>
                  <w:r w:rsidR="00212B74">
                    <w:rPr>
                      <w:rFonts w:ascii="Times New Roman" w:hAnsi="Times New Roman" w:cs="Times New Roman"/>
                      <w:color w:val="1B1F21"/>
                    </w:rPr>
                    <w:t xml:space="preserve"> </w:t>
                  </w:r>
                  <w:r w:rsidRPr="00522C36">
                    <w:rPr>
                      <w:rFonts w:ascii="Times New Roman" w:hAnsi="Times New Roman" w:cs="Times New Roman"/>
                      <w:color w:val="1B1F21"/>
                      <w:shd w:val="clear" w:color="auto" w:fill="FFFFFF"/>
                    </w:rPr>
                    <w:t>Но самой большой проблемой природоохранное ведомство называет сульфатные поля отходов производства бывшего городского химзавода, скопившихся еще в 60-80 годы прошлого века. Часть из них удалось рекультивировать, но большой массив в 78 с лишним гектаров продолжает оставаться в Волгодонске, урожая химическим заражением грунтовым водам.</w:t>
                  </w:r>
                </w:p>
                <w:p w:rsidR="001D4CC7" w:rsidRDefault="00522C36" w:rsidP="008D3794">
                  <w:pPr>
                    <w:jc w:val="both"/>
                  </w:pPr>
                  <w:r w:rsidRPr="001D4CC7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131060" cy="1663386"/>
                        <wp:effectExtent l="0" t="0" r="0" b="0"/>
                        <wp:docPr id="85" name="Рисунок 85" descr="В Волгодонске выяснили количество крупных городских свало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В Волгодонске выяснили количество крупных городских свалок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1060" cy="16633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D4CC7" w:rsidRDefault="001D4CC7" w:rsidP="008D3794">
                  <w:pPr>
                    <w:jc w:val="both"/>
                  </w:pPr>
                </w:p>
                <w:p w:rsidR="001D4CC7" w:rsidRDefault="001D4CC7" w:rsidP="008D3794">
                  <w:pPr>
                    <w:jc w:val="both"/>
                  </w:pPr>
                </w:p>
                <w:p w:rsidR="00F75A5A" w:rsidRPr="00F73CF7" w:rsidRDefault="00F75A5A" w:rsidP="008D379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 w:rsidRPr="00D67464">
        <w:rPr>
          <w:b/>
          <w:noProof/>
          <w:color w:val="C00000"/>
          <w:lang w:eastAsia="ru-RU"/>
        </w:rPr>
        <w:pict>
          <v:rect id="_x0000_s1040" style="position:absolute;margin-left:-78.6pt;margin-top:18.7pt;width:218.55pt;height:911.25pt;z-index:251666432" filled="f" stroked="f">
            <v:textbox style="mso-next-textbox:#_x0000_s1040">
              <w:txbxContent>
                <w:p w:rsidR="003E5D91" w:rsidRPr="00482DCC" w:rsidRDefault="003E5D91" w:rsidP="00AD053B">
                  <w:pPr>
                    <w:pStyle w:val="ae"/>
                    <w:jc w:val="both"/>
                    <w:rPr>
                      <w:b/>
                    </w:rPr>
                  </w:pPr>
                  <w:r w:rsidRPr="00482DCC">
                    <w:rPr>
                      <w:b/>
                    </w:rPr>
                    <w:t xml:space="preserve">Ежегодно на каждого россиянина приходится более </w:t>
                  </w:r>
                  <w:r w:rsidRPr="00CD5CB2">
                    <w:rPr>
                      <w:b/>
                      <w:color w:val="C00000"/>
                    </w:rPr>
                    <w:t>400 кг</w:t>
                  </w:r>
                  <w:r w:rsidRPr="00482DCC">
                    <w:rPr>
                      <w:b/>
                    </w:rPr>
                    <w:t xml:space="preserve"> отходов. За год в стране собирается более </w:t>
                  </w:r>
                  <w:r w:rsidRPr="00CD5CB2">
                    <w:rPr>
                      <w:b/>
                      <w:color w:val="FF0000"/>
                    </w:rPr>
                    <w:t xml:space="preserve">70 миллионов тонн </w:t>
                  </w:r>
                  <w:r w:rsidRPr="00482DCC">
                    <w:rPr>
                      <w:b/>
                    </w:rPr>
                    <w:t>бытовых отходов, почти все из которых оседают на </w:t>
                  </w:r>
                  <w:hyperlink r:id="rId17" w:history="1">
                    <w:r w:rsidRPr="00CD5CB2">
                      <w:rPr>
                        <w:rStyle w:val="10"/>
                        <w:rFonts w:asciiTheme="minorHAnsi" w:eastAsiaTheme="minorHAnsi" w:hAnsiTheme="minorHAnsi" w:cstheme="minorBidi"/>
                        <w:bCs w:val="0"/>
                        <w:color w:val="auto"/>
                        <w:sz w:val="22"/>
                        <w:szCs w:val="22"/>
                        <w:u w:val="single"/>
                      </w:rPr>
                      <w:t>полигонах ТБО</w:t>
                    </w:r>
                  </w:hyperlink>
                </w:p>
                <w:p w:rsidR="002B68F5" w:rsidRDefault="003E5D91" w:rsidP="00AD053B">
                  <w:pPr>
                    <w:pStyle w:val="ae"/>
                    <w:jc w:val="both"/>
                    <w:rPr>
                      <w:b/>
                    </w:rPr>
                  </w:pPr>
                  <w:r w:rsidRPr="00482DCC">
                    <w:rPr>
                      <w:b/>
                    </w:rPr>
                    <w:t xml:space="preserve">«России перерабатывается не более </w:t>
                  </w:r>
                  <w:r w:rsidRPr="00482DCC">
                    <w:rPr>
                      <w:b/>
                      <w:color w:val="C00000"/>
                    </w:rPr>
                    <w:t>7%</w:t>
                  </w:r>
                  <w:r w:rsidRPr="00482DCC">
                    <w:rPr>
                      <w:b/>
                    </w:rPr>
                    <w:t xml:space="preserve"> отходов, а свыше </w:t>
                  </w:r>
                  <w:r w:rsidRPr="00482DCC">
                    <w:rPr>
                      <w:b/>
                      <w:color w:val="C00000"/>
                    </w:rPr>
                    <w:t>90%</w:t>
                  </w:r>
                  <w:r w:rsidRPr="00482DCC">
                    <w:rPr>
                      <w:b/>
                    </w:rPr>
                    <w:t xml:space="preserve"> по-прежнему отправляется на полигоны. При нынешних темпах роста объемов твердых коммунальных отходов (ТКО), которые составляют 1–2% в год, в 32 регионах их мощности будут исчерпаны до 2024 года, а в 17 из них — до 2022 года. При этом возможностей создать новые полигоны у большинства регионов просто нет»,</w:t>
                  </w:r>
                </w:p>
                <w:p w:rsidR="003E5D91" w:rsidRPr="002B68F5" w:rsidRDefault="003E5D91" w:rsidP="00AD053B">
                  <w:pPr>
                    <w:pStyle w:val="ae"/>
                    <w:jc w:val="right"/>
                    <w:rPr>
                      <w:b/>
                      <w:color w:val="00B0F0"/>
                    </w:rPr>
                  </w:pPr>
                  <w:r w:rsidRPr="002B68F5">
                    <w:rPr>
                      <w:b/>
                      <w:color w:val="00B0F0"/>
                    </w:rPr>
                    <w:t>из отчета Счетной палаты</w:t>
                  </w:r>
                </w:p>
                <w:p w:rsidR="00482DCC" w:rsidRPr="00482DCC" w:rsidRDefault="00482DCC" w:rsidP="003E5D91">
                  <w:pPr>
                    <w:pStyle w:val="ae"/>
                    <w:jc w:val="both"/>
                    <w:rPr>
                      <w:b/>
                    </w:rPr>
                  </w:pPr>
                </w:p>
                <w:p w:rsidR="00B65215" w:rsidRPr="00F75A5A" w:rsidRDefault="003E5D91" w:rsidP="003F293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3E5D91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77705" cy="2299970"/>
                        <wp:effectExtent l="0" t="0" r="0" b="0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0558" cy="2302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65215" w:rsidRPr="003F293C" w:rsidRDefault="003F293C" w:rsidP="00F75A5A">
                  <w:pPr>
                    <w:rPr>
                      <w:b/>
                      <w:i/>
                      <w:color w:val="FF3300"/>
                    </w:rPr>
                  </w:pPr>
                  <w:r w:rsidRPr="003F293C">
                    <w:rPr>
                      <w:b/>
                      <w:i/>
                      <w:color w:val="FF3300"/>
                    </w:rPr>
                    <w:t>САМЫЕ ОПАСНЫЕ ОТХОДЫ</w:t>
                  </w:r>
                </w:p>
                <w:p w:rsidR="003F293C" w:rsidRDefault="003F293C" w:rsidP="003F293C">
                  <w:pPr>
                    <w:jc w:val="both"/>
                    <w:rPr>
                      <w:rFonts w:ascii="Times New Roman" w:hAnsi="Times New Roman" w:cs="Times New Roman"/>
                      <w:color w:val="132013"/>
                      <w:spacing w:val="4"/>
                      <w:sz w:val="24"/>
                      <w:szCs w:val="24"/>
                      <w:shd w:val="clear" w:color="auto" w:fill="FFFFFF"/>
                    </w:rPr>
                  </w:pPr>
                  <w:r w:rsidRPr="00FF3FA5">
                    <w:rPr>
                      <w:rFonts w:ascii="Times New Roman" w:hAnsi="Times New Roman" w:cs="Times New Roman"/>
                      <w:color w:val="010101"/>
                      <w:sz w:val="24"/>
                      <w:szCs w:val="24"/>
                      <w:shd w:val="clear" w:color="auto" w:fill="FFFFFF"/>
                    </w:rPr>
                    <w:t>Одна лампочка содержит в среднем 70 мг ртути — опасного химического вещества, способного вызвать острые и хронические заболевания и привести к гибели человека. Одна пальчиковая батарейка загрязняет 20 квадратных метров почвы тяжёлыми металлами, которые тоже вызывают серьёзные заболевания.Оргтехнику делают из пластика, поливинилхлорида (ПВХ) — при его сжигании образуются высокотоксичные хлорорганические соединения, не говоря о том, что детали техники могут содержать свинец и кадмий.</w:t>
                  </w:r>
                  <w:r w:rsidRPr="00FF3FA5">
                    <w:rPr>
                      <w:rFonts w:ascii="Times New Roman" w:hAnsi="Times New Roman" w:cs="Times New Roman"/>
                      <w:color w:val="132013"/>
                      <w:spacing w:val="4"/>
                      <w:sz w:val="24"/>
                      <w:szCs w:val="24"/>
                      <w:shd w:val="clear" w:color="auto" w:fill="FFFFFF"/>
                    </w:rPr>
                    <w:t xml:space="preserve"> В автомобильных аккумуляторах тоже присутствует свинец. Кадмий, накапливаясь в печени, почках и щитовидной железе, может вызвать развитие онкологии, а отравление свинцом — нарушения в работе организма, от бессонницы и головокружения до нарушения умственной деятельност</w:t>
                  </w:r>
                  <w:r>
                    <w:rPr>
                      <w:rFonts w:ascii="Times New Roman" w:hAnsi="Times New Roman" w:cs="Times New Roman"/>
                      <w:color w:val="132013"/>
                      <w:spacing w:val="4"/>
                      <w:sz w:val="24"/>
                      <w:szCs w:val="24"/>
                      <w:shd w:val="clear" w:color="auto" w:fill="FFFFFF"/>
                    </w:rPr>
                    <w:t>и</w:t>
                  </w:r>
                </w:p>
                <w:p w:rsidR="00CD5CB2" w:rsidRDefault="00CD5CB2" w:rsidP="003F293C">
                  <w:pPr>
                    <w:jc w:val="both"/>
                  </w:pPr>
                  <w:r w:rsidRPr="00CD5CB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91775" cy="1767840"/>
                        <wp:effectExtent l="0" t="0" r="0" b="0"/>
                        <wp:docPr id="38" name="Рисунок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93385" cy="17689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3E5D91" w:rsidRPr="003E5D91">
        <w:rPr>
          <w:b/>
          <w:color w:val="C00000"/>
          <w:lang w:eastAsia="ru-RU"/>
        </w:rPr>
        <w:t>страшная статистика</w:t>
      </w:r>
    </w:p>
    <w:p w:rsidR="00251FD8" w:rsidRPr="00CF09E8" w:rsidRDefault="00D67464" w:rsidP="00AD053B">
      <w:pPr>
        <w:ind w:left="-426" w:firstLine="426"/>
      </w:pPr>
      <w:bookmarkStart w:id="0" w:name="_GoBack"/>
      <w:bookmarkEnd w:id="0"/>
      <w:r>
        <w:rPr>
          <w:noProof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76" type="#_x0000_t176" style="position:absolute;left:0;text-align:left;margin-left:-60.3pt;margin-top:3.8pt;width:207.75pt;height:168.75pt;z-index:251686912" filled="f" stroked="f">
            <v:textbox style="mso-next-textbox:#_x0000_s1076">
              <w:txbxContent>
                <w:p w:rsidR="00CF09E8" w:rsidRDefault="00CF09E8"/>
              </w:txbxContent>
            </v:textbox>
          </v:shape>
        </w:pict>
      </w:r>
      <w:r>
        <w:rPr>
          <w:noProof/>
          <w:lang w:eastAsia="ru-RU"/>
        </w:rPr>
        <w:pict>
          <v:shape id="_x0000_s1079" type="#_x0000_t176" style="position:absolute;left:0;text-align:left;margin-left:172.2pt;margin-top:67.2pt;width:177pt;height:93.75pt;z-index:251689984" filled="f" stroked="f">
            <v:textbox style="mso-next-textbox:#_x0000_s1079">
              <w:txbxContent>
                <w:p w:rsidR="00D63D65" w:rsidRDefault="00D63D65"/>
              </w:txbxContent>
            </v:textbox>
          </v:shape>
        </w:pict>
      </w:r>
    </w:p>
    <w:sectPr w:rsidR="00251FD8" w:rsidRPr="00CF09E8" w:rsidSect="00212B74">
      <w:pgSz w:w="16839" w:h="23814" w:code="8"/>
      <w:pgMar w:top="851" w:right="39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514" w:rsidRDefault="00104514" w:rsidP="003B023F">
      <w:pPr>
        <w:spacing w:after="0" w:line="240" w:lineRule="auto"/>
      </w:pPr>
      <w:r>
        <w:separator/>
      </w:r>
    </w:p>
  </w:endnote>
  <w:endnote w:type="continuationSeparator" w:id="1">
    <w:p w:rsidR="00104514" w:rsidRDefault="00104514" w:rsidP="003B0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Medium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514" w:rsidRDefault="00104514" w:rsidP="003B023F">
      <w:pPr>
        <w:spacing w:after="0" w:line="240" w:lineRule="auto"/>
      </w:pPr>
      <w:r>
        <w:separator/>
      </w:r>
    </w:p>
  </w:footnote>
  <w:footnote w:type="continuationSeparator" w:id="1">
    <w:p w:rsidR="00104514" w:rsidRDefault="00104514" w:rsidP="003B0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340FF"/>
    <w:multiLevelType w:val="multilevel"/>
    <w:tmpl w:val="753A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1767"/>
    <w:rsid w:val="000100DC"/>
    <w:rsid w:val="0003570E"/>
    <w:rsid w:val="000379A4"/>
    <w:rsid w:val="00065EF8"/>
    <w:rsid w:val="00091CAD"/>
    <w:rsid w:val="000E3153"/>
    <w:rsid w:val="00104514"/>
    <w:rsid w:val="00140D6C"/>
    <w:rsid w:val="00151F23"/>
    <w:rsid w:val="001D4CC7"/>
    <w:rsid w:val="001E2D58"/>
    <w:rsid w:val="002114A4"/>
    <w:rsid w:val="00212B74"/>
    <w:rsid w:val="00225B55"/>
    <w:rsid w:val="00251FD8"/>
    <w:rsid w:val="00271115"/>
    <w:rsid w:val="002B4A4E"/>
    <w:rsid w:val="002B68F5"/>
    <w:rsid w:val="002E515B"/>
    <w:rsid w:val="00312267"/>
    <w:rsid w:val="00332262"/>
    <w:rsid w:val="003539A4"/>
    <w:rsid w:val="003B023F"/>
    <w:rsid w:val="003B2515"/>
    <w:rsid w:val="003E5D91"/>
    <w:rsid w:val="003F293C"/>
    <w:rsid w:val="00400AEB"/>
    <w:rsid w:val="00411A0C"/>
    <w:rsid w:val="00416D24"/>
    <w:rsid w:val="004529F9"/>
    <w:rsid w:val="00482DCC"/>
    <w:rsid w:val="0049436E"/>
    <w:rsid w:val="004D4777"/>
    <w:rsid w:val="004E3458"/>
    <w:rsid w:val="00522C36"/>
    <w:rsid w:val="00551043"/>
    <w:rsid w:val="00585E41"/>
    <w:rsid w:val="006F047E"/>
    <w:rsid w:val="00735A9B"/>
    <w:rsid w:val="00740D6A"/>
    <w:rsid w:val="00753F5F"/>
    <w:rsid w:val="007C1767"/>
    <w:rsid w:val="00821365"/>
    <w:rsid w:val="00855B51"/>
    <w:rsid w:val="00864451"/>
    <w:rsid w:val="008B629B"/>
    <w:rsid w:val="008D3794"/>
    <w:rsid w:val="008F10C1"/>
    <w:rsid w:val="00906B43"/>
    <w:rsid w:val="009B3230"/>
    <w:rsid w:val="009D451B"/>
    <w:rsid w:val="00A63BBF"/>
    <w:rsid w:val="00AA27C9"/>
    <w:rsid w:val="00AB4D0E"/>
    <w:rsid w:val="00AD053B"/>
    <w:rsid w:val="00B17B2F"/>
    <w:rsid w:val="00B447FB"/>
    <w:rsid w:val="00B65215"/>
    <w:rsid w:val="00BB77E2"/>
    <w:rsid w:val="00C67AC0"/>
    <w:rsid w:val="00CA699C"/>
    <w:rsid w:val="00CD5CB2"/>
    <w:rsid w:val="00CD661A"/>
    <w:rsid w:val="00CF09E8"/>
    <w:rsid w:val="00D04F93"/>
    <w:rsid w:val="00D62876"/>
    <w:rsid w:val="00D63D65"/>
    <w:rsid w:val="00D67464"/>
    <w:rsid w:val="00DA213F"/>
    <w:rsid w:val="00DC4C88"/>
    <w:rsid w:val="00DC6EFE"/>
    <w:rsid w:val="00DF0D48"/>
    <w:rsid w:val="00E362ED"/>
    <w:rsid w:val="00E827F0"/>
    <w:rsid w:val="00F1203F"/>
    <w:rsid w:val="00F21511"/>
    <w:rsid w:val="00F50F0A"/>
    <w:rsid w:val="00F61494"/>
    <w:rsid w:val="00F75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815ed8"/>
      <o:colormenu v:ext="edit" fillcolor="none" strokecolor="none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D58"/>
  </w:style>
  <w:style w:type="paragraph" w:styleId="1">
    <w:name w:val="heading 1"/>
    <w:basedOn w:val="a"/>
    <w:next w:val="a"/>
    <w:link w:val="10"/>
    <w:uiPriority w:val="9"/>
    <w:qFormat/>
    <w:rsid w:val="00E827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27F0"/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28"/>
    </w:rPr>
  </w:style>
  <w:style w:type="character" w:styleId="a3">
    <w:name w:val="Subtle Emphasis"/>
    <w:basedOn w:val="a0"/>
    <w:uiPriority w:val="19"/>
    <w:qFormat/>
    <w:rsid w:val="00F61494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F6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1494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rsid w:val="00F75A5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F75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5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uiPriority w:val="99"/>
    <w:unhideWhenUsed/>
    <w:rsid w:val="00C67AC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C67AC0"/>
    <w:rPr>
      <w:rFonts w:ascii="Consolas" w:hAnsi="Consolas" w:cs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3B0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023F"/>
  </w:style>
  <w:style w:type="paragraph" w:styleId="ac">
    <w:name w:val="footer"/>
    <w:basedOn w:val="a"/>
    <w:link w:val="ad"/>
    <w:uiPriority w:val="99"/>
    <w:unhideWhenUsed/>
    <w:rsid w:val="003B0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023F"/>
  </w:style>
  <w:style w:type="paragraph" w:styleId="ae">
    <w:name w:val="No Spacing"/>
    <w:uiPriority w:val="1"/>
    <w:qFormat/>
    <w:rsid w:val="00065EF8"/>
    <w:pPr>
      <w:spacing w:after="0" w:line="240" w:lineRule="auto"/>
    </w:pPr>
  </w:style>
  <w:style w:type="character" w:styleId="af">
    <w:name w:val="Intense Emphasis"/>
    <w:basedOn w:val="a0"/>
    <w:uiPriority w:val="21"/>
    <w:qFormat/>
    <w:rsid w:val="00585E41"/>
    <w:rPr>
      <w:i/>
      <w:iCs/>
      <w:color w:val="F0A22E" w:themeColor="accent1"/>
    </w:rPr>
  </w:style>
  <w:style w:type="paragraph" w:styleId="af0">
    <w:name w:val="Subtitle"/>
    <w:basedOn w:val="a"/>
    <w:next w:val="a"/>
    <w:link w:val="af1"/>
    <w:uiPriority w:val="11"/>
    <w:qFormat/>
    <w:rsid w:val="00585E4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585E41"/>
    <w:rPr>
      <w:rFonts w:eastAsiaTheme="minorEastAsia"/>
      <w:color w:val="5A5A5A" w:themeColor="text1" w:themeTint="A5"/>
      <w:spacing w:val="15"/>
    </w:rPr>
  </w:style>
  <w:style w:type="character" w:styleId="af2">
    <w:name w:val="Hyperlink"/>
    <w:basedOn w:val="a0"/>
    <w:uiPriority w:val="99"/>
    <w:semiHidden/>
    <w:unhideWhenUsed/>
    <w:rsid w:val="003E5D91"/>
    <w:rPr>
      <w:color w:val="0000FF"/>
      <w:u w:val="single"/>
    </w:rPr>
  </w:style>
  <w:style w:type="character" w:styleId="af3">
    <w:name w:val="Intense Reference"/>
    <w:basedOn w:val="a0"/>
    <w:uiPriority w:val="32"/>
    <w:qFormat/>
    <w:rsid w:val="00906B43"/>
    <w:rPr>
      <w:b/>
      <w:bCs/>
      <w:smallCaps/>
      <w:color w:val="F0A22E" w:themeColor="accent1"/>
      <w:spacing w:val="5"/>
    </w:rPr>
  </w:style>
  <w:style w:type="character" w:styleId="af4">
    <w:name w:val="Subtle Reference"/>
    <w:basedOn w:val="a0"/>
    <w:uiPriority w:val="31"/>
    <w:qFormat/>
    <w:rsid w:val="00906B43"/>
    <w:rPr>
      <w:smallCaps/>
      <w:color w:val="5A5A5A" w:themeColor="text1" w:themeTint="A5"/>
    </w:rPr>
  </w:style>
  <w:style w:type="paragraph" w:styleId="2">
    <w:name w:val="Quote"/>
    <w:basedOn w:val="a"/>
    <w:next w:val="a"/>
    <w:link w:val="20"/>
    <w:uiPriority w:val="29"/>
    <w:qFormat/>
    <w:rsid w:val="00906B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06B43"/>
    <w:rPr>
      <w:i/>
      <w:iCs/>
      <w:color w:val="404040" w:themeColor="text1" w:themeTint="BF"/>
    </w:rPr>
  </w:style>
  <w:style w:type="character" w:styleId="af5">
    <w:name w:val="Strong"/>
    <w:basedOn w:val="a0"/>
    <w:uiPriority w:val="22"/>
    <w:qFormat/>
    <w:rsid w:val="00225B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yperlink" Target="https://alon-ra.ru/ustroistvo-poligonov-tvyordykh-bytovykh-othodov-tbo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wmf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13.jpeg"/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Трек">
  <a:themeElements>
    <a:clrScheme name="Трек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Трек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872EF83-BF4D-47BF-AEBB-A30F92D2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24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Лисицкий Андрей Олегович</dc:creator>
  <cp:lastModifiedBy>Пользователь Windows</cp:lastModifiedBy>
  <cp:revision>2</cp:revision>
  <dcterms:created xsi:type="dcterms:W3CDTF">2020-11-22T20:10:00Z</dcterms:created>
  <dcterms:modified xsi:type="dcterms:W3CDTF">2020-11-22T20:10:00Z</dcterms:modified>
</cp:coreProperties>
</file>